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b w:val="1"/>
          <w:sz w:val="28"/>
          <w:szCs w:val="28"/>
        </w:rPr>
      </w:pPr>
      <w:r w:rsidDel="00000000" w:rsidR="00000000" w:rsidRPr="00000000">
        <w:rPr>
          <w:b w:val="1"/>
          <w:sz w:val="28"/>
          <w:szCs w:val="28"/>
          <w:rtl w:val="0"/>
        </w:rPr>
        <w:t xml:space="preserve">Ideation Phase</w:t>
      </w:r>
    </w:p>
    <w:p w:rsidR="00000000" w:rsidDel="00000000" w:rsidP="00000000" w:rsidRDefault="00000000" w:rsidRPr="00000000" w14:paraId="00000002">
      <w:pPr>
        <w:spacing w:after="0" w:lineRule="auto"/>
        <w:jc w:val="center"/>
        <w:rPr>
          <w:b w:val="1"/>
          <w:sz w:val="28"/>
          <w:szCs w:val="28"/>
        </w:rPr>
      </w:pPr>
      <w:r w:rsidDel="00000000" w:rsidR="00000000" w:rsidRPr="00000000">
        <w:rPr>
          <w:b w:val="1"/>
          <w:sz w:val="28"/>
          <w:szCs w:val="28"/>
          <w:rtl w:val="0"/>
        </w:rPr>
        <w:t xml:space="preserve">Brainstorm &amp; Idea Prioritization Template</w:t>
      </w:r>
    </w:p>
    <w:p w:rsidR="00000000" w:rsidDel="00000000" w:rsidP="00000000" w:rsidRDefault="00000000" w:rsidRPr="00000000" w14:paraId="00000003">
      <w:pPr>
        <w:spacing w:after="0" w:lineRule="auto"/>
        <w:jc w:val="center"/>
        <w:rPr>
          <w:b w:val="1"/>
          <w:sz w:val="28"/>
          <w:szCs w:val="28"/>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1"/>
          <w:tblHeader w:val="1"/>
        </w:trPr>
        <w:tc>
          <w:tcPr/>
          <w:p w:rsidR="00000000" w:rsidDel="00000000" w:rsidP="00000000" w:rsidRDefault="00000000" w:rsidRPr="00000000" w14:paraId="00000004">
            <w:pPr>
              <w:rPr/>
            </w:pPr>
            <w:r w:rsidDel="00000000" w:rsidR="00000000" w:rsidRPr="00000000">
              <w:rPr>
                <w:rtl w:val="0"/>
              </w:rPr>
              <w:t xml:space="preserve">Date</w:t>
            </w:r>
          </w:p>
        </w:tc>
        <w:tc>
          <w:tcPr/>
          <w:p w:rsidR="00000000" w:rsidDel="00000000" w:rsidP="00000000" w:rsidRDefault="00000000" w:rsidRPr="00000000" w14:paraId="00000005">
            <w:pPr>
              <w:rPr/>
            </w:pPr>
            <w:r w:rsidDel="00000000" w:rsidR="00000000" w:rsidRPr="00000000">
              <w:rPr>
                <w:rtl w:val="0"/>
              </w:rPr>
              <w:t xml:space="preserve">31 January 2025</w:t>
            </w:r>
          </w:p>
        </w:tc>
      </w:tr>
      <w:tr>
        <w:trPr>
          <w:cantSplit w:val="1"/>
          <w:tblHeader w:val="1"/>
        </w:trPr>
        <w:tc>
          <w:tcPr/>
          <w:p w:rsidR="00000000" w:rsidDel="00000000" w:rsidP="00000000" w:rsidRDefault="00000000" w:rsidRPr="00000000" w14:paraId="00000006">
            <w:pPr>
              <w:rPr/>
            </w:pPr>
            <w:r w:rsidDel="00000000" w:rsidR="00000000" w:rsidRPr="00000000">
              <w:rPr>
                <w:rtl w:val="0"/>
              </w:rPr>
              <w:t xml:space="preserve">Team ID</w:t>
            </w:r>
          </w:p>
        </w:tc>
        <w:tc>
          <w:tcPr/>
          <w:p w:rsidR="00000000" w:rsidDel="00000000" w:rsidP="00000000" w:rsidRDefault="00000000" w:rsidRPr="00000000" w14:paraId="00000007">
            <w:pPr>
              <w:rPr/>
            </w:pPr>
            <w:r w:rsidDel="00000000" w:rsidR="00000000" w:rsidRPr="00000000">
              <w:rPr>
                <w:rtl w:val="0"/>
              </w:rPr>
              <w:t xml:space="preserve">NM2025TMID03233</w:t>
            </w:r>
          </w:p>
        </w:tc>
      </w:tr>
      <w:tr>
        <w:trPr>
          <w:cantSplit w:val="1"/>
          <w:tblHeader w:val="1"/>
        </w:trPr>
        <w:tc>
          <w:tcPr/>
          <w:p w:rsidR="00000000" w:rsidDel="00000000" w:rsidP="00000000" w:rsidRDefault="00000000" w:rsidRPr="00000000" w14:paraId="00000008">
            <w:pPr>
              <w:rPr/>
            </w:pPr>
            <w:r w:rsidDel="00000000" w:rsidR="00000000" w:rsidRPr="00000000">
              <w:rPr>
                <w:rtl w:val="0"/>
              </w:rPr>
              <w:t xml:space="preserve">Project Name</w:t>
            </w:r>
          </w:p>
        </w:tc>
        <w:tc>
          <w:tcPr/>
          <w:p w:rsidR="00000000" w:rsidDel="00000000" w:rsidP="00000000" w:rsidRDefault="00000000" w:rsidRPr="00000000" w14:paraId="00000009">
            <w:pPr>
              <w:rPr/>
            </w:pPr>
            <w:r w:rsidDel="00000000" w:rsidR="00000000" w:rsidRPr="00000000">
              <w:rPr>
                <w:rtl w:val="0"/>
              </w:rPr>
              <w:t xml:space="preserve">Optimizing User, Group, and Role Management with Access Control and Workflows</w:t>
            </w:r>
          </w:p>
        </w:tc>
      </w:tr>
      <w:tr>
        <w:trPr>
          <w:cantSplit w:val="1"/>
          <w:tblHeader w:val="1"/>
        </w:trPr>
        <w:tc>
          <w:tcPr/>
          <w:p w:rsidR="00000000" w:rsidDel="00000000" w:rsidP="00000000" w:rsidRDefault="00000000" w:rsidRPr="00000000" w14:paraId="0000000A">
            <w:pPr>
              <w:rPr/>
            </w:pPr>
            <w:r w:rsidDel="00000000" w:rsidR="00000000" w:rsidRPr="00000000">
              <w:rPr>
                <w:rtl w:val="0"/>
              </w:rPr>
              <w:t xml:space="preserve">Maximum Marks</w:t>
            </w:r>
          </w:p>
        </w:tc>
        <w:tc>
          <w:tcPr/>
          <w:p w:rsidR="00000000" w:rsidDel="00000000" w:rsidP="00000000" w:rsidRDefault="00000000" w:rsidRPr="00000000" w14:paraId="0000000B">
            <w:pPr>
              <w:rPr/>
            </w:pPr>
            <w:r w:rsidDel="00000000" w:rsidR="00000000" w:rsidRPr="00000000">
              <w:rPr>
                <w:rtl w:val="0"/>
              </w:rPr>
              <w:t xml:space="preserve">4 Marks</w:t>
            </w:r>
          </w:p>
        </w:tc>
      </w:tr>
    </w:tbl>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Brainstorm &amp; Idea Prioritization Template: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ffffff" w:val="clear"/>
        <w:spacing w:line="240" w:lineRule="auto"/>
        <w:jc w:val="both"/>
        <w:rPr>
          <w:color w:val="000000"/>
          <w:sz w:val="24"/>
          <w:szCs w:val="24"/>
        </w:rPr>
      </w:pPr>
      <w:r w:rsidDel="00000000" w:rsidR="00000000" w:rsidRPr="00000000">
        <w:rPr>
          <w:color w:val="000000"/>
          <w:sz w:val="24"/>
          <w:szCs w:val="24"/>
          <w:rtl w:val="0"/>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rsidR="00000000" w:rsidDel="00000000" w:rsidP="00000000" w:rsidRDefault="00000000" w:rsidRPr="00000000" w14:paraId="0000000F">
      <w:pPr>
        <w:rPr>
          <w:color w:val="000000"/>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Step 1: Team Gathering, Collaboration, and Selecting the Problem Statement</w:t>
      </w:r>
    </w:p>
    <w:p w:rsidR="00000000" w:rsidDel="00000000" w:rsidP="00000000" w:rsidRDefault="00000000" w:rsidRPr="00000000" w14:paraId="00000011">
      <w:pPr>
        <w:rPr>
          <w:sz w:val="24"/>
          <w:szCs w:val="24"/>
        </w:rPr>
      </w:pPr>
      <w:r w:rsidDel="00000000" w:rsidR="00000000" w:rsidRPr="00000000">
        <w:rPr>
          <w:sz w:val="24"/>
          <w:szCs w:val="24"/>
          <w:rtl w:val="0"/>
        </w:rPr>
        <w:t xml:space="preserve">Our team identified a recurring challenge in organizations where managing users, groups, and roles becomes increasingly complex as the organization grows. Manual role assignments, inconsistent access permissions, and lack of centralized monitoring often lead to inefficiencies and security risks.</w:t>
      </w:r>
    </w:p>
    <w:p w:rsidR="00000000" w:rsidDel="00000000" w:rsidP="00000000" w:rsidRDefault="00000000" w:rsidRPr="00000000" w14:paraId="00000012">
      <w:pPr>
        <w:rPr>
          <w:sz w:val="24"/>
          <w:szCs w:val="24"/>
        </w:rPr>
      </w:pPr>
      <w:r w:rsidDel="00000000" w:rsidR="00000000" w:rsidRPr="00000000">
        <w:rPr>
          <w:sz w:val="24"/>
          <w:szCs w:val="24"/>
          <w:rtl w:val="0"/>
        </w:rPr>
        <w:t xml:space="preserve">This project aims to streamline and automate user management processes in ServiceNow. The solution ensures that users have appropriate access based on their roles, automates approval workflows for access requests, and enhances overall security through better visibility and control.</w:t>
      </w:r>
    </w:p>
    <w:p w:rsidR="00000000" w:rsidDel="00000000" w:rsidP="00000000" w:rsidRDefault="00000000" w:rsidRPr="00000000" w14:paraId="00000013">
      <w:pPr>
        <w:rPr>
          <w:b w:val="1"/>
          <w:sz w:val="24"/>
          <w:szCs w:val="24"/>
        </w:rPr>
      </w:pPr>
      <w:r w:rsidDel="00000000" w:rsidR="00000000" w:rsidRPr="00000000">
        <w:rPr>
          <w:b w:val="1"/>
          <w:sz w:val="24"/>
          <w:szCs w:val="24"/>
        </w:rPr>
        <w:drawing>
          <wp:inline distB="114300" distT="114300" distL="114300" distR="114300">
            <wp:extent cx="5915025" cy="356955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15025" cy="35695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Step 2: Brainstorm, Idea Listing, and Grouping</w:t>
      </w:r>
    </w:p>
    <w:p w:rsidR="00000000" w:rsidDel="00000000" w:rsidP="00000000" w:rsidRDefault="00000000" w:rsidRPr="00000000" w14:paraId="00000016">
      <w:pPr>
        <w:rPr/>
      </w:pPr>
      <w:r w:rsidDel="00000000" w:rsidR="00000000" w:rsidRPr="00000000">
        <w:rPr>
          <w:rtl w:val="0"/>
        </w:rPr>
        <w:t xml:space="preserve">Our team brainstormed ways to improve user, group, and role management in ServiceNow. We discussed and grouped ideas based on security, efficiency, and ease of implementation.</w:t>
      </w:r>
    </w:p>
    <w:p w:rsidR="00000000" w:rsidDel="00000000" w:rsidP="00000000" w:rsidRDefault="00000000" w:rsidRPr="00000000" w14:paraId="00000017">
      <w:pPr>
        <w:rPr>
          <w:b w:val="1"/>
        </w:rPr>
      </w:pPr>
      <w:r w:rsidDel="00000000" w:rsidR="00000000" w:rsidRPr="00000000">
        <w:rPr>
          <w:b w:val="1"/>
          <w:rtl w:val="0"/>
        </w:rPr>
        <w:t xml:space="preserve">Key ideas:</w:t>
      </w:r>
    </w:p>
    <w:p w:rsidR="00000000" w:rsidDel="00000000" w:rsidP="00000000" w:rsidRDefault="00000000" w:rsidRPr="00000000" w14:paraId="00000018">
      <w:pPr>
        <w:numPr>
          <w:ilvl w:val="0"/>
          <w:numId w:val="1"/>
        </w:numPr>
        <w:ind w:left="720" w:hanging="360"/>
        <w:rPr/>
      </w:pPr>
      <w:r w:rsidDel="00000000" w:rsidR="00000000" w:rsidRPr="00000000">
        <w:rPr>
          <w:rtl w:val="0"/>
        </w:rPr>
        <w:t xml:space="preserve">Centralized module for managing users, groups, and roles</w:t>
      </w:r>
    </w:p>
    <w:p w:rsidR="00000000" w:rsidDel="00000000" w:rsidP="00000000" w:rsidRDefault="00000000" w:rsidRPr="00000000" w14:paraId="00000019">
      <w:pPr>
        <w:numPr>
          <w:ilvl w:val="0"/>
          <w:numId w:val="1"/>
        </w:numPr>
        <w:ind w:left="720" w:hanging="360"/>
        <w:rPr/>
      </w:pPr>
      <w:r w:rsidDel="00000000" w:rsidR="00000000" w:rsidRPr="00000000">
        <w:rPr>
          <w:rtl w:val="0"/>
        </w:rPr>
        <w:t xml:space="preserve">Automated role assignment workflows</w:t>
      </w:r>
    </w:p>
    <w:p w:rsidR="00000000" w:rsidDel="00000000" w:rsidP="00000000" w:rsidRDefault="00000000" w:rsidRPr="00000000" w14:paraId="0000001A">
      <w:pPr>
        <w:numPr>
          <w:ilvl w:val="0"/>
          <w:numId w:val="1"/>
        </w:numPr>
        <w:ind w:left="720" w:hanging="360"/>
        <w:rPr/>
      </w:pPr>
      <w:r w:rsidDel="00000000" w:rsidR="00000000" w:rsidRPr="00000000">
        <w:rPr>
          <w:rtl w:val="0"/>
        </w:rPr>
        <w:t xml:space="preserve">Approval-based access requests</w:t>
      </w:r>
    </w:p>
    <w:p w:rsidR="00000000" w:rsidDel="00000000" w:rsidP="00000000" w:rsidRDefault="00000000" w:rsidRPr="00000000" w14:paraId="0000001B">
      <w:pPr>
        <w:numPr>
          <w:ilvl w:val="0"/>
          <w:numId w:val="1"/>
        </w:numPr>
        <w:ind w:left="720" w:hanging="360"/>
        <w:rPr/>
      </w:pPr>
      <w:r w:rsidDel="00000000" w:rsidR="00000000" w:rsidRPr="00000000">
        <w:rPr>
          <w:rtl w:val="0"/>
        </w:rPr>
        <w:t xml:space="preserve">Access Control Lists (ACLs) for data security</w:t>
      </w:r>
    </w:p>
    <w:p w:rsidR="00000000" w:rsidDel="00000000" w:rsidP="00000000" w:rsidRDefault="00000000" w:rsidRPr="00000000" w14:paraId="0000001C">
      <w:pPr>
        <w:numPr>
          <w:ilvl w:val="0"/>
          <w:numId w:val="1"/>
        </w:numPr>
        <w:ind w:left="720" w:hanging="360"/>
        <w:rPr/>
      </w:pPr>
      <w:r w:rsidDel="00000000" w:rsidR="00000000" w:rsidRPr="00000000">
        <w:rPr>
          <w:rtl w:val="0"/>
        </w:rPr>
        <w:t xml:space="preserve">Role-based dashboards and reports</w:t>
      </w:r>
    </w:p>
    <w:p w:rsidR="00000000" w:rsidDel="00000000" w:rsidP="00000000" w:rsidRDefault="00000000" w:rsidRPr="00000000" w14:paraId="0000001D">
      <w:pPr>
        <w:numPr>
          <w:ilvl w:val="0"/>
          <w:numId w:val="1"/>
        </w:numPr>
        <w:ind w:left="720" w:hanging="360"/>
        <w:rPr/>
      </w:pPr>
      <w:r w:rsidDel="00000000" w:rsidR="00000000" w:rsidRPr="00000000">
        <w:rPr>
          <w:rtl w:val="0"/>
        </w:rPr>
        <w:t xml:space="preserve">Audit trails and notifications for access activities</w:t>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8227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Step 3: Idea Prioritization</w:t>
      </w:r>
    </w:p>
    <w:p w:rsidR="00000000" w:rsidDel="00000000" w:rsidP="00000000" w:rsidRDefault="00000000" w:rsidRPr="00000000" w14:paraId="00000029">
      <w:pPr>
        <w:rPr/>
      </w:pPr>
      <w:r w:rsidDel="00000000" w:rsidR="00000000" w:rsidRPr="00000000">
        <w:rPr>
          <w:rtl w:val="0"/>
        </w:rPr>
        <w:t xml:space="preserve">After evaluating all ideas using impact vs. feasibility analysis, we selected the most valuable and practical features for implementation.</w:t>
      </w:r>
    </w:p>
    <w:p w:rsidR="00000000" w:rsidDel="00000000" w:rsidP="00000000" w:rsidRDefault="00000000" w:rsidRPr="00000000" w14:paraId="0000002A">
      <w:pPr>
        <w:rPr>
          <w:b w:val="1"/>
        </w:rPr>
      </w:pPr>
      <w:r w:rsidDel="00000000" w:rsidR="00000000" w:rsidRPr="00000000">
        <w:rPr>
          <w:b w:val="1"/>
          <w:rtl w:val="0"/>
        </w:rPr>
        <w:t xml:space="preserve">Prioritized ideas:</w:t>
      </w:r>
    </w:p>
    <w:p w:rsidR="00000000" w:rsidDel="00000000" w:rsidP="00000000" w:rsidRDefault="00000000" w:rsidRPr="00000000" w14:paraId="0000002B">
      <w:pPr>
        <w:numPr>
          <w:ilvl w:val="0"/>
          <w:numId w:val="2"/>
        </w:numPr>
        <w:ind w:left="720" w:hanging="360"/>
        <w:rPr/>
      </w:pPr>
      <w:r w:rsidDel="00000000" w:rsidR="00000000" w:rsidRPr="00000000">
        <w:rPr>
          <w:rtl w:val="0"/>
        </w:rPr>
        <w:t xml:space="preserve">Centralized user and role management portal</w:t>
      </w:r>
    </w:p>
    <w:p w:rsidR="00000000" w:rsidDel="00000000" w:rsidP="00000000" w:rsidRDefault="00000000" w:rsidRPr="00000000" w14:paraId="0000002C">
      <w:pPr>
        <w:numPr>
          <w:ilvl w:val="0"/>
          <w:numId w:val="2"/>
        </w:numPr>
        <w:ind w:left="720" w:hanging="360"/>
        <w:rPr/>
      </w:pPr>
      <w:r w:rsidDel="00000000" w:rsidR="00000000" w:rsidRPr="00000000">
        <w:rPr>
          <w:rtl w:val="0"/>
        </w:rPr>
        <w:t xml:space="preserve">Automated role assignment workflows</w:t>
      </w:r>
    </w:p>
    <w:p w:rsidR="00000000" w:rsidDel="00000000" w:rsidP="00000000" w:rsidRDefault="00000000" w:rsidRPr="00000000" w14:paraId="0000002D">
      <w:pPr>
        <w:numPr>
          <w:ilvl w:val="0"/>
          <w:numId w:val="2"/>
        </w:numPr>
        <w:ind w:left="720" w:hanging="360"/>
        <w:rPr/>
      </w:pPr>
      <w:r w:rsidDel="00000000" w:rsidR="00000000" w:rsidRPr="00000000">
        <w:rPr>
          <w:rtl w:val="0"/>
        </w:rPr>
        <w:t xml:space="preserve">Access Control (ACL) setup for secured data</w:t>
      </w:r>
    </w:p>
    <w:p w:rsidR="00000000" w:rsidDel="00000000" w:rsidP="00000000" w:rsidRDefault="00000000" w:rsidRPr="00000000" w14:paraId="0000002E">
      <w:pPr>
        <w:numPr>
          <w:ilvl w:val="0"/>
          <w:numId w:val="2"/>
        </w:numPr>
        <w:ind w:left="720" w:hanging="360"/>
        <w:rPr/>
      </w:pPr>
      <w:r w:rsidDel="00000000" w:rsidR="00000000" w:rsidRPr="00000000">
        <w:rPr>
          <w:rtl w:val="0"/>
        </w:rPr>
        <w:t xml:space="preserve">Approval workflows for access requests</w:t>
      </w:r>
    </w:p>
    <w:p w:rsidR="00000000" w:rsidDel="00000000" w:rsidP="00000000" w:rsidRDefault="00000000" w:rsidRPr="00000000" w14:paraId="0000002F">
      <w:pPr>
        <w:numPr>
          <w:ilvl w:val="0"/>
          <w:numId w:val="2"/>
        </w:numPr>
        <w:ind w:left="720" w:hanging="360"/>
        <w:rPr/>
      </w:pPr>
      <w:r w:rsidDel="00000000" w:rsidR="00000000" w:rsidRPr="00000000">
        <w:rPr>
          <w:rtl w:val="0"/>
        </w:rPr>
        <w:t xml:space="preserve">Audit logs and real-time notifications</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sz w:val="24"/>
          <w:szCs w:val="24"/>
        </w:rPr>
        <w:drawing>
          <wp:inline distB="114300" distT="114300" distL="114300" distR="114300">
            <wp:extent cx="5731200" cy="3822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8" w:w="11906" w:orient="portrait"/>
      <w:pgMar w:bottom="1440" w:top="851"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